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4ABC" w14:textId="77777777" w:rsidR="00B1475C" w:rsidRPr="00B1475C" w:rsidRDefault="00B1475C" w:rsidP="00B1475C">
      <w:pPr>
        <w:rPr>
          <w:rFonts w:ascii="Bookman Old Style" w:hAnsi="Bookman Old Style"/>
          <w:b/>
          <w:bCs/>
          <w:u w:val="single"/>
        </w:rPr>
      </w:pPr>
    </w:p>
    <w:p w14:paraId="5A74EB35" w14:textId="77777777" w:rsidR="00B1475C" w:rsidRPr="00B1475C" w:rsidRDefault="00B1475C" w:rsidP="00B1475C">
      <w:pPr>
        <w:ind w:left="360"/>
        <w:jc w:val="center"/>
        <w:rPr>
          <w:rFonts w:ascii="Bookman Old Style" w:hAnsi="Bookman Old Style"/>
          <w:b/>
          <w:bCs/>
          <w:u w:val="single"/>
        </w:rPr>
      </w:pPr>
      <w:r w:rsidRPr="00B1475C">
        <w:rPr>
          <w:rFonts w:ascii="Bookman Old Style" w:hAnsi="Bookman Old Style"/>
          <w:b/>
          <w:bCs/>
          <w:u w:val="single"/>
        </w:rPr>
        <w:t>GENERAL NOTES FOR SEWER:</w:t>
      </w:r>
    </w:p>
    <w:p w14:paraId="393B4892" w14:textId="07F71C4A" w:rsidR="00B1475C" w:rsidRPr="00B1475C" w:rsidRDefault="00B1475C" w:rsidP="009E5FC2">
      <w:pPr>
        <w:ind w:left="540" w:hanging="540"/>
        <w:rPr>
          <w:rFonts w:ascii="Bookman Old Style" w:hAnsi="Bookman Old Style"/>
        </w:rPr>
      </w:pPr>
      <w:r w:rsidRPr="00B1475C">
        <w:rPr>
          <w:rFonts w:ascii="Bookman Old Style" w:hAnsi="Bookman Old Style"/>
        </w:rPr>
        <w:t xml:space="preserve"> 1.</w:t>
      </w:r>
      <w:r w:rsidRPr="00B1475C">
        <w:rPr>
          <w:rFonts w:ascii="Bookman Old Style" w:hAnsi="Bookman Old Style"/>
        </w:rPr>
        <w:tab/>
        <w:t xml:space="preserve">PRIOR TO STARTING CONSTRUCTION, CONTRACTOR IS REQUIRED TO CONTACT THE CITY OF </w:t>
      </w:r>
      <w:r>
        <w:rPr>
          <w:rFonts w:ascii="Bookman Old Style" w:hAnsi="Bookman Old Style"/>
        </w:rPr>
        <w:t>HEMET</w:t>
      </w:r>
      <w:r w:rsidRPr="00B1475C">
        <w:rPr>
          <w:rFonts w:ascii="Bookman Old Style" w:hAnsi="Bookman Old Style"/>
        </w:rPr>
        <w:t xml:space="preserve"> WASTEWATER COLLECTION SYSTEM </w:t>
      </w:r>
      <w:r>
        <w:rPr>
          <w:rFonts w:ascii="Bookman Old Style" w:hAnsi="Bookman Old Style"/>
        </w:rPr>
        <w:t>SUPERINTENDENT</w:t>
      </w:r>
      <w:r w:rsidRPr="00B1475C">
        <w:rPr>
          <w:rFonts w:ascii="Bookman Old Style" w:hAnsi="Bookman Old Style"/>
        </w:rPr>
        <w:t xml:space="preserve"> AND PUBLIC WORKS DEPARTMENT AT (9</w:t>
      </w:r>
      <w:r>
        <w:rPr>
          <w:rFonts w:ascii="Bookman Old Style" w:hAnsi="Bookman Old Style"/>
        </w:rPr>
        <w:t>51</w:t>
      </w:r>
      <w:r w:rsidRPr="00B1475C">
        <w:rPr>
          <w:rFonts w:ascii="Bookman Old Style" w:hAnsi="Bookman Old Style"/>
        </w:rPr>
        <w:t xml:space="preserve">) </w:t>
      </w:r>
      <w:r>
        <w:rPr>
          <w:rFonts w:ascii="Bookman Old Style" w:hAnsi="Bookman Old Style"/>
        </w:rPr>
        <w:t>765-3712</w:t>
      </w:r>
      <w:r w:rsidRPr="00B1475C">
        <w:rPr>
          <w:rFonts w:ascii="Bookman Old Style" w:hAnsi="Bookman Old Style"/>
        </w:rPr>
        <w:t xml:space="preserve"> TO ARRANGE A MANDATORY PRE-JOB MEETING. CONTRACTOR MUST HAVE REQUIRED PERMITS AND APPROVED PLANS BEFORE SCHEDULING PRE-JOB MEETING.</w:t>
      </w:r>
    </w:p>
    <w:p w14:paraId="325BEA13" w14:textId="77777777" w:rsidR="00B1475C" w:rsidRPr="00B1475C" w:rsidRDefault="00B1475C" w:rsidP="009E5FC2">
      <w:pPr>
        <w:ind w:left="540" w:hanging="540"/>
        <w:rPr>
          <w:rFonts w:ascii="Bookman Old Style" w:hAnsi="Bookman Old Style"/>
        </w:rPr>
      </w:pPr>
      <w:r w:rsidRPr="00B1475C">
        <w:rPr>
          <w:rFonts w:ascii="Bookman Old Style" w:hAnsi="Bookman Old Style"/>
        </w:rPr>
        <w:t>2.</w:t>
      </w:r>
      <w:r w:rsidRPr="00B1475C">
        <w:rPr>
          <w:rFonts w:ascii="Bookman Old Style" w:hAnsi="Bookman Old Style"/>
        </w:rPr>
        <w:tab/>
        <w:t>CONTRACTOR MUST NOTIFY UNDERGROUND SERVICE ALERT (U.S.A.)/DIG ALERT AT LEAST TWO (2) FULL WORKING DAYS PRIOR TO COMMENCING EXCAVATION. FOLLOWING COMPLETION OF WORK, CONTRACTOR MUST REMOVE ALL PROJECT RELATED U.S.A. MARKINGS.</w:t>
      </w:r>
    </w:p>
    <w:p w14:paraId="0B2F9700" w14:textId="77777777" w:rsidR="00B1475C" w:rsidRPr="00B1475C" w:rsidRDefault="00B1475C" w:rsidP="009E5FC2">
      <w:pPr>
        <w:ind w:left="540" w:hanging="540"/>
        <w:rPr>
          <w:rFonts w:ascii="Bookman Old Style" w:hAnsi="Bookman Old Style"/>
        </w:rPr>
      </w:pPr>
      <w:r w:rsidRPr="00B1475C">
        <w:rPr>
          <w:rFonts w:ascii="Bookman Old Style" w:hAnsi="Bookman Old Style"/>
        </w:rPr>
        <w:t>3.</w:t>
      </w:r>
      <w:r w:rsidRPr="00B1475C">
        <w:rPr>
          <w:rFonts w:ascii="Bookman Old Style" w:hAnsi="Bookman Old Style"/>
        </w:rPr>
        <w:tab/>
        <w:t>CONTRACTOR MUST PROTECT IN PLACE ALL EXISTING IMPROVEMENTS OR UTILITY INFRASTRUCTURE, ADJACENT PROPERTY, AND TREES/SHRUBS THAT ARE NOT TO BE REMOVED.</w:t>
      </w:r>
    </w:p>
    <w:p w14:paraId="3BC0820A" w14:textId="77777777" w:rsidR="00B1475C" w:rsidRPr="00B1475C" w:rsidRDefault="00B1475C" w:rsidP="009E5FC2">
      <w:pPr>
        <w:ind w:left="540" w:hanging="540"/>
        <w:rPr>
          <w:rFonts w:ascii="Bookman Old Style" w:hAnsi="Bookman Old Style"/>
        </w:rPr>
      </w:pPr>
      <w:r w:rsidRPr="00B1475C">
        <w:rPr>
          <w:rFonts w:ascii="Bookman Old Style" w:hAnsi="Bookman Old Style"/>
        </w:rPr>
        <w:t>4.</w:t>
      </w:r>
      <w:r w:rsidRPr="00B1475C">
        <w:rPr>
          <w:rFonts w:ascii="Bookman Old Style" w:hAnsi="Bookman Old Style"/>
        </w:rPr>
        <w:tab/>
        <w:t>BEFORE WORK IS STARTED, CONTRACTOR MUST OBTAIN A PERMIT TO EXCAVATE WITHIN PUBLIC RIGHT OF WAY OR ONSITE WITHIN EXISTING SEWER EASEMENTS FROM THE PUBLIC WORKS DEPARTMENT.</w:t>
      </w:r>
    </w:p>
    <w:p w14:paraId="63498575" w14:textId="4EC272EF" w:rsidR="00B1475C" w:rsidRPr="00B1475C" w:rsidRDefault="00B1475C" w:rsidP="009E5FC2">
      <w:pPr>
        <w:ind w:left="540" w:hanging="540"/>
        <w:rPr>
          <w:rFonts w:ascii="Bookman Old Style" w:hAnsi="Bookman Old Style"/>
        </w:rPr>
      </w:pPr>
      <w:r w:rsidRPr="00B1475C">
        <w:rPr>
          <w:rFonts w:ascii="Bookman Old Style" w:hAnsi="Bookman Old Style"/>
        </w:rPr>
        <w:t>5.</w:t>
      </w:r>
      <w:r w:rsidRPr="00B1475C">
        <w:rPr>
          <w:rFonts w:ascii="Bookman Old Style" w:hAnsi="Bookman Old Style"/>
        </w:rPr>
        <w:tab/>
        <w:t xml:space="preserve">ALL WORK MUST BE IN ACCORDANCE WITH THE CITY OF </w:t>
      </w:r>
      <w:r>
        <w:rPr>
          <w:rFonts w:ascii="Bookman Old Style" w:hAnsi="Bookman Old Style"/>
        </w:rPr>
        <w:t>HEMET</w:t>
      </w:r>
      <w:r w:rsidRPr="00B1475C">
        <w:rPr>
          <w:rFonts w:ascii="Bookman Old Style" w:hAnsi="Bookman Old Style"/>
        </w:rPr>
        <w:t xml:space="preserve"> STANDARDS AND SPECIFICATIONS INCLUDING THE “STANDARD SPECIFICATIONS FOR PUBLIC WORKS CONSTRUCTION” LATEST EDITION.</w:t>
      </w:r>
    </w:p>
    <w:p w14:paraId="1691D2D1" w14:textId="77777777" w:rsidR="00B1475C" w:rsidRPr="00B1475C" w:rsidRDefault="00B1475C" w:rsidP="009E5FC2">
      <w:pPr>
        <w:ind w:left="540" w:hanging="540"/>
        <w:rPr>
          <w:rFonts w:ascii="Bookman Old Style" w:hAnsi="Bookman Old Style"/>
        </w:rPr>
      </w:pPr>
      <w:r w:rsidRPr="00B1475C">
        <w:rPr>
          <w:rFonts w:ascii="Bookman Old Style" w:hAnsi="Bookman Old Style"/>
        </w:rPr>
        <w:t>6.</w:t>
      </w:r>
      <w:r w:rsidRPr="00B1475C">
        <w:rPr>
          <w:rFonts w:ascii="Bookman Old Style" w:hAnsi="Bookman Old Style"/>
        </w:rPr>
        <w:tab/>
        <w:t>CONTRACTOR MUST PROVIDE ALL TEMPORARY SEALS, ENCLOSURES, FORCED VENTILATION, AND/OR OTHER DEVICES AS NECESSARY TO PREVENT ODOR, H2S NUISANCE, AND SOLID OBJECTS FROM ENTERING THE EXISTING SEWER MAIN DURING CONSTRUCTION.</w:t>
      </w:r>
    </w:p>
    <w:p w14:paraId="73515252" w14:textId="77777777" w:rsidR="00B1475C" w:rsidRPr="00B1475C" w:rsidRDefault="00B1475C" w:rsidP="009E5FC2">
      <w:pPr>
        <w:ind w:left="540" w:hanging="540"/>
        <w:rPr>
          <w:rFonts w:ascii="Bookman Old Style" w:hAnsi="Bookman Old Style"/>
        </w:rPr>
      </w:pPr>
      <w:r w:rsidRPr="00B1475C">
        <w:rPr>
          <w:rFonts w:ascii="Bookman Old Style" w:hAnsi="Bookman Old Style"/>
        </w:rPr>
        <w:t>7.</w:t>
      </w:r>
      <w:r w:rsidRPr="00B1475C">
        <w:rPr>
          <w:rFonts w:ascii="Bookman Old Style" w:hAnsi="Bookman Old Style"/>
        </w:rPr>
        <w:tab/>
        <w:t>APPROVAL OF THIS PLAN DOES NOT CONSTITUTE A REPRESENTATION AS TO THE ACCURACY OF THE INFRASTRUCTURE LOCATIONS, THE EXISTENCE OR NON-EXISTENCE OF ANY UNDERGROUND UTILITY PIPE OR STRUCTURE WITHIN THE LIMITS OF THIS PROJECT. CONTRACTOR MUST ASSUME FULL RESPONSIBILITY FOR THE PROTECTION OF ALL UTILITIES WITHIN THE LIMITS OF THIS PROJECT.</w:t>
      </w:r>
    </w:p>
    <w:p w14:paraId="11D00F0D" w14:textId="77777777" w:rsidR="00B1475C" w:rsidRPr="00B1475C" w:rsidRDefault="00B1475C" w:rsidP="009E5FC2">
      <w:pPr>
        <w:ind w:left="540" w:hanging="540"/>
        <w:rPr>
          <w:rFonts w:ascii="Bookman Old Style" w:hAnsi="Bookman Old Style"/>
        </w:rPr>
      </w:pPr>
      <w:r w:rsidRPr="00B1475C">
        <w:rPr>
          <w:rFonts w:ascii="Bookman Old Style" w:hAnsi="Bookman Old Style"/>
        </w:rPr>
        <w:t>8.</w:t>
      </w:r>
      <w:r w:rsidRPr="00B1475C">
        <w:rPr>
          <w:rFonts w:ascii="Bookman Old Style" w:hAnsi="Bookman Old Style"/>
        </w:rPr>
        <w:tab/>
        <w:t>SHOULD ANY OF THE EXISTING UTILITIES OR ANY OTHER INFRASTRUCTURE CONFLICT WITH THE PROPOSED SEWER MAIN, CONTRACTOR MUST NOTIFY THE PUBLIC WORKS INSPECTOR AND AWAIT THE RELOCATION AND/OR ALTERNATE INFRASTRUCTURE DESIGN.</w:t>
      </w:r>
    </w:p>
    <w:p w14:paraId="75DE118E" w14:textId="77777777" w:rsidR="00B1475C" w:rsidRPr="00B1475C" w:rsidRDefault="00B1475C" w:rsidP="009E5FC2">
      <w:pPr>
        <w:ind w:left="540" w:hanging="540"/>
        <w:rPr>
          <w:rFonts w:ascii="Bookman Old Style" w:hAnsi="Bookman Old Style"/>
        </w:rPr>
      </w:pPr>
      <w:r w:rsidRPr="00B1475C">
        <w:rPr>
          <w:rFonts w:ascii="Bookman Old Style" w:hAnsi="Bookman Old Style"/>
        </w:rPr>
        <w:t>9.</w:t>
      </w:r>
      <w:r w:rsidRPr="00B1475C">
        <w:rPr>
          <w:rFonts w:ascii="Bookman Old Style" w:hAnsi="Bookman Old Style"/>
        </w:rPr>
        <w:tab/>
        <w:t xml:space="preserve">THERE MUST BE NO FIXED STRUCTURES, TREES/SHRUBS, WALLS/FENCES, GATES, AND/OR DRY UTILITIES WITHIN A PROPOSED UTILITY EASEMENT WITHOUT CITY ENGINEER APPROVAL. ANY EXISTING TREES AND/OR SHRUBS WITHIN AN EASEMENT BOUNDARY ARE TO BE REMOVED ENTIRELY. ANY </w:t>
      </w:r>
      <w:r w:rsidRPr="00B1475C">
        <w:rPr>
          <w:rFonts w:ascii="Bookman Old Style" w:hAnsi="Bookman Old Style"/>
        </w:rPr>
        <w:lastRenderedPageBreak/>
        <w:t>EXISTING LANDSCAPING, FENCES, AND GATES CONFLICTING WITH THE UTILITY INFRASTRUCTURE LOCATION MUST BE REMOVED OR REMAIN ONLY PER CITY ENGINEER APPROVAL. CITY MAY SECURE EASEMENT WITH LOCKED INGRESS/EGRESS ACCESS.</w:t>
      </w:r>
    </w:p>
    <w:p w14:paraId="35CFCC12" w14:textId="489C4235" w:rsidR="00B1475C" w:rsidRPr="00B1475C" w:rsidRDefault="00B1475C" w:rsidP="009E5FC2">
      <w:pPr>
        <w:ind w:left="540" w:hanging="540"/>
        <w:rPr>
          <w:rFonts w:ascii="Bookman Old Style" w:hAnsi="Bookman Old Style"/>
        </w:rPr>
      </w:pPr>
      <w:r w:rsidRPr="00B1475C">
        <w:rPr>
          <w:rFonts w:ascii="Bookman Old Style" w:hAnsi="Bookman Old Style"/>
        </w:rPr>
        <w:t>10.</w:t>
      </w:r>
      <w:r w:rsidRPr="00B1475C">
        <w:rPr>
          <w:rFonts w:ascii="Bookman Old Style" w:hAnsi="Bookman Old Style"/>
        </w:rPr>
        <w:tab/>
        <w:t xml:space="preserve">TRENCH PAVEMENT RESTORATION MUST BE PER CITY OF </w:t>
      </w:r>
      <w:r>
        <w:rPr>
          <w:rFonts w:ascii="Bookman Old Style" w:hAnsi="Bookman Old Style"/>
        </w:rPr>
        <w:t>HEMET</w:t>
      </w:r>
      <w:r w:rsidRPr="00B1475C">
        <w:rPr>
          <w:rFonts w:ascii="Bookman Old Style" w:hAnsi="Bookman Old Style"/>
        </w:rPr>
        <w:t xml:space="preserve"> STANDARD DRAWINGS, INCLUDING AT MINIMUM </w:t>
      </w:r>
      <w:r w:rsidR="009E5FC2">
        <w:rPr>
          <w:rFonts w:ascii="Bookman Old Style" w:hAnsi="Bookman Old Style"/>
        </w:rPr>
        <w:t>CITY OF HEMET STANDARD DRAWING NO. ST-110</w:t>
      </w:r>
      <w:r w:rsidRPr="00B1475C">
        <w:rPr>
          <w:rFonts w:ascii="Bookman Old Style" w:hAnsi="Bookman Old Style"/>
        </w:rPr>
        <w:t>.</w:t>
      </w:r>
    </w:p>
    <w:p w14:paraId="7FD49CE9" w14:textId="77777777" w:rsidR="00B1475C" w:rsidRPr="00B1475C" w:rsidRDefault="00B1475C" w:rsidP="009E5FC2">
      <w:pPr>
        <w:ind w:left="540" w:hanging="540"/>
        <w:rPr>
          <w:rFonts w:ascii="Bookman Old Style" w:hAnsi="Bookman Old Style"/>
        </w:rPr>
      </w:pPr>
      <w:r w:rsidRPr="00B1475C">
        <w:rPr>
          <w:rFonts w:ascii="Bookman Old Style" w:hAnsi="Bookman Old Style"/>
        </w:rPr>
        <w:t>11.</w:t>
      </w:r>
      <w:r w:rsidRPr="00B1475C">
        <w:rPr>
          <w:rFonts w:ascii="Bookman Old Style" w:hAnsi="Bookman Old Style"/>
        </w:rPr>
        <w:tab/>
        <w:t>ALL MANHOLE FRAME AND COVERS ARE TO BE SET FOUR INCHES (4”) BELOW ELEVATION SHOWN ON PLANS, UNLESS OTHERWISE NOTED.</w:t>
      </w:r>
    </w:p>
    <w:p w14:paraId="1A9496B3" w14:textId="3BD3CB57" w:rsidR="00B1475C" w:rsidRPr="00B1475C" w:rsidRDefault="00B1475C" w:rsidP="009E5FC2">
      <w:pPr>
        <w:ind w:left="540" w:hanging="540"/>
        <w:rPr>
          <w:rFonts w:ascii="Bookman Old Style" w:hAnsi="Bookman Old Style"/>
        </w:rPr>
      </w:pPr>
      <w:r w:rsidRPr="00B1475C">
        <w:rPr>
          <w:rFonts w:ascii="Bookman Old Style" w:hAnsi="Bookman Old Style"/>
        </w:rPr>
        <w:t>12.</w:t>
      </w:r>
      <w:r w:rsidRPr="00B1475C">
        <w:rPr>
          <w:rFonts w:ascii="Bookman Old Style" w:hAnsi="Bookman Old Style"/>
        </w:rPr>
        <w:tab/>
        <w:t xml:space="preserve">ALL MANHOLE FRAMES MUST BE SURROUNDED BY A 1-SACK SLURRY BACKFILL AT A MINIMUM TWELVE INCH (12”) WIDE RADIUS, TO A DEPTH OF EIGHT INCHES (8”). IF 1-SACK SLURRY IS NOT AVAILABLE, THEN CLASS 564-C-3000 CONCRETE MUST BE USED PER CITY OF </w:t>
      </w:r>
      <w:r>
        <w:rPr>
          <w:rFonts w:ascii="Bookman Old Style" w:hAnsi="Bookman Old Style"/>
        </w:rPr>
        <w:t>HEMET</w:t>
      </w:r>
      <w:r w:rsidRPr="00B1475C">
        <w:rPr>
          <w:rFonts w:ascii="Bookman Old Style" w:hAnsi="Bookman Old Style"/>
        </w:rPr>
        <w:t xml:space="preserve"> STANDARD DRAWING S-</w:t>
      </w:r>
      <w:r w:rsidR="004C603C">
        <w:rPr>
          <w:rFonts w:ascii="Bookman Old Style" w:hAnsi="Bookman Old Style"/>
        </w:rPr>
        <w:t>601 THRU S-601B</w:t>
      </w:r>
      <w:r w:rsidRPr="00B1475C">
        <w:rPr>
          <w:rFonts w:ascii="Bookman Old Style" w:hAnsi="Bookman Old Style"/>
        </w:rPr>
        <w:t>.</w:t>
      </w:r>
    </w:p>
    <w:p w14:paraId="516614D6" w14:textId="587589CE" w:rsidR="00B1475C" w:rsidRPr="00B1475C" w:rsidRDefault="00B1475C" w:rsidP="009E5FC2">
      <w:pPr>
        <w:ind w:left="540" w:hanging="540"/>
        <w:rPr>
          <w:rFonts w:ascii="Bookman Old Style" w:hAnsi="Bookman Old Style"/>
        </w:rPr>
      </w:pPr>
      <w:r w:rsidRPr="00B1475C">
        <w:rPr>
          <w:rFonts w:ascii="Bookman Old Style" w:hAnsi="Bookman Old Style"/>
        </w:rPr>
        <w:t>13.</w:t>
      </w:r>
      <w:r w:rsidRPr="00B1475C">
        <w:rPr>
          <w:rFonts w:ascii="Bookman Old Style" w:hAnsi="Bookman Old Style"/>
        </w:rPr>
        <w:tab/>
        <w:t xml:space="preserve">ALL SEWER MAIN INSTALLED IN THIS PROJECT MUST BE </w:t>
      </w:r>
      <w:r w:rsidR="004C603C">
        <w:rPr>
          <w:rFonts w:ascii="Bookman Old Style" w:hAnsi="Bookman Old Style"/>
        </w:rPr>
        <w:t xml:space="preserve">POLYVINYL CHLORIDE (PVC) PIPE SDR 35 </w:t>
      </w:r>
      <w:r w:rsidR="004C603C" w:rsidRPr="004C603C">
        <w:rPr>
          <w:rFonts w:ascii="Bookman Old Style" w:hAnsi="Bookman Old Style"/>
        </w:rPr>
        <w:t>AND SHALL MEET THE MINIMUM STANDARDS SET FORTH IN ASTM 3034 AND F-679.</w:t>
      </w:r>
    </w:p>
    <w:p w14:paraId="543A3E57" w14:textId="77777777" w:rsidR="00B1475C" w:rsidRPr="00B1475C" w:rsidRDefault="00B1475C" w:rsidP="009E5FC2">
      <w:pPr>
        <w:ind w:left="540" w:hanging="540"/>
        <w:rPr>
          <w:rFonts w:ascii="Bookman Old Style" w:hAnsi="Bookman Old Style"/>
        </w:rPr>
      </w:pPr>
      <w:r w:rsidRPr="00B1475C">
        <w:rPr>
          <w:rFonts w:ascii="Bookman Old Style" w:hAnsi="Bookman Old Style"/>
        </w:rPr>
        <w:t>14.</w:t>
      </w:r>
      <w:r w:rsidRPr="00B1475C">
        <w:rPr>
          <w:rFonts w:ascii="Bookman Old Style" w:hAnsi="Bookman Old Style"/>
        </w:rPr>
        <w:tab/>
        <w:t>ALL PROPOSED PUBLIC CITY SEWER INFRASTRUCTURE INSTALLED IN THIS PROJECT MUST HAVE CLOSED CIRCUIT TELEVISION (CCTV) AND NATIONAL ASSOCIATION OF SEWER SERVICE COMPANIES (NASSCO) INSPECTIONS COMPLETED PRIOR TO INFRASTRUCTURE ACCEPTANCE FROM THE CITY. POST INSTALLATION CCTV PHOTOS/VIDEO ALONG WITH NASSCO CERTIFIED PIPELINE, MANHOLE, AND LATERAL ASSESSMENT CERTIFICATION PROGRAM (PACP, MACP, LACP) INSPECTIONS ARE REQUIRED.</w:t>
      </w:r>
    </w:p>
    <w:p w14:paraId="59767F53" w14:textId="4A63AECC" w:rsidR="00B1475C" w:rsidRPr="00B1475C" w:rsidRDefault="00B1475C" w:rsidP="009E5FC2">
      <w:pPr>
        <w:ind w:left="540" w:hanging="540"/>
        <w:rPr>
          <w:rFonts w:ascii="Bookman Old Style" w:hAnsi="Bookman Old Style"/>
        </w:rPr>
      </w:pPr>
      <w:r w:rsidRPr="00B1475C">
        <w:rPr>
          <w:rFonts w:ascii="Bookman Old Style" w:hAnsi="Bookman Old Style"/>
        </w:rPr>
        <w:t>15.</w:t>
      </w:r>
      <w:r w:rsidRPr="00B1475C">
        <w:rPr>
          <w:rFonts w:ascii="Bookman Old Style" w:hAnsi="Bookman Old Style"/>
        </w:rPr>
        <w:tab/>
        <w:t xml:space="preserve">MAIN LINE CLEANOUTS, WHERE CALLED FOR ON THE PLANS, MUST BE CONSTRUCTED IN ACCORDANCE WITH CITY OF </w:t>
      </w:r>
      <w:r>
        <w:rPr>
          <w:rFonts w:ascii="Bookman Old Style" w:hAnsi="Bookman Old Style"/>
        </w:rPr>
        <w:t>HEMET</w:t>
      </w:r>
      <w:r w:rsidRPr="00B1475C">
        <w:rPr>
          <w:rFonts w:ascii="Bookman Old Style" w:hAnsi="Bookman Old Style"/>
        </w:rPr>
        <w:t xml:space="preserve"> STANDARDS AND SPECIFICATIONS.</w:t>
      </w:r>
    </w:p>
    <w:p w14:paraId="31FF6653" w14:textId="6EB84A1C" w:rsidR="00B1475C" w:rsidRPr="00B1475C" w:rsidRDefault="00B1475C" w:rsidP="009E5FC2">
      <w:pPr>
        <w:ind w:left="540" w:hanging="540"/>
        <w:rPr>
          <w:rFonts w:ascii="Bookman Old Style" w:hAnsi="Bookman Old Style"/>
        </w:rPr>
      </w:pPr>
      <w:r w:rsidRPr="00B1475C">
        <w:rPr>
          <w:rFonts w:ascii="Bookman Old Style" w:hAnsi="Bookman Old Style"/>
        </w:rPr>
        <w:t>16.</w:t>
      </w:r>
      <w:r w:rsidRPr="00B1475C">
        <w:rPr>
          <w:rFonts w:ascii="Bookman Old Style" w:hAnsi="Bookman Old Style"/>
        </w:rPr>
        <w:tab/>
        <w:t xml:space="preserve">ALL SEWER LATERALS MUST BE </w:t>
      </w:r>
      <w:r w:rsidR="00BA26B8">
        <w:rPr>
          <w:rFonts w:ascii="Bookman Old Style" w:hAnsi="Bookman Old Style"/>
        </w:rPr>
        <w:t>POLYVINYL CHLORIDE (PVC) PIPE SDR 35</w:t>
      </w:r>
      <w:r w:rsidRPr="00B1475C">
        <w:rPr>
          <w:rFonts w:ascii="Bookman Old Style" w:hAnsi="Bookman Old Style"/>
        </w:rPr>
        <w:t xml:space="preserve"> AND A MINIMUM OF FOUR-INCHES (4”) IN DIAMETER UNLESS NOTED AS OTHERWISE.</w:t>
      </w:r>
    </w:p>
    <w:p w14:paraId="2E054975" w14:textId="77777777" w:rsidR="00B1475C" w:rsidRPr="00B1475C" w:rsidRDefault="00B1475C" w:rsidP="009E5FC2">
      <w:pPr>
        <w:ind w:left="540" w:hanging="540"/>
        <w:rPr>
          <w:rFonts w:ascii="Bookman Old Style" w:hAnsi="Bookman Old Style"/>
        </w:rPr>
      </w:pPr>
      <w:r w:rsidRPr="00B1475C">
        <w:rPr>
          <w:rFonts w:ascii="Bookman Old Style" w:hAnsi="Bookman Old Style"/>
        </w:rPr>
        <w:t>17.</w:t>
      </w:r>
      <w:r w:rsidRPr="00B1475C">
        <w:rPr>
          <w:rFonts w:ascii="Bookman Old Style" w:hAnsi="Bookman Old Style"/>
        </w:rPr>
        <w:tab/>
        <w:t>ANY EXISTING SEWER LATERALS WITHIN THE PROPOSED PROJECT AREA ARE TO BE IDENTIFIED. IF THE EXISTING LATERAL IS TO BE ABANDONED, THEN NASSCO LATERAL ASSESSMENT CERTIFICATION PROGRAM (LACP) INSPECTION IS TO BE COMPLETED.</w:t>
      </w:r>
    </w:p>
    <w:p w14:paraId="1BDFD609" w14:textId="30B2FD47" w:rsidR="00B1475C" w:rsidRPr="00B1475C" w:rsidRDefault="00B1475C" w:rsidP="009E5FC2">
      <w:pPr>
        <w:ind w:left="540" w:hanging="540"/>
        <w:rPr>
          <w:rFonts w:ascii="Bookman Old Style" w:hAnsi="Bookman Old Style"/>
        </w:rPr>
      </w:pPr>
      <w:r w:rsidRPr="00B1475C">
        <w:rPr>
          <w:rFonts w:ascii="Bookman Old Style" w:hAnsi="Bookman Old Style"/>
        </w:rPr>
        <w:t>18.</w:t>
      </w:r>
      <w:r w:rsidRPr="00B1475C">
        <w:rPr>
          <w:rFonts w:ascii="Bookman Old Style" w:hAnsi="Bookman Old Style"/>
        </w:rPr>
        <w:tab/>
        <w:t xml:space="preserve">ANY EXISTING SEWER LATERAL THAT IS NOT USED MUST BE ABANDONED PER CITY OF </w:t>
      </w:r>
      <w:r>
        <w:rPr>
          <w:rFonts w:ascii="Bookman Old Style" w:hAnsi="Bookman Old Style"/>
        </w:rPr>
        <w:t>HEMET</w:t>
      </w:r>
      <w:r w:rsidRPr="00B1475C">
        <w:rPr>
          <w:rFonts w:ascii="Bookman Old Style" w:hAnsi="Bookman Old Style"/>
        </w:rPr>
        <w:t xml:space="preserve"> STANDARDS.</w:t>
      </w:r>
    </w:p>
    <w:p w14:paraId="7522EA83" w14:textId="77777777" w:rsidR="00B1475C" w:rsidRPr="00B1475C" w:rsidRDefault="00B1475C" w:rsidP="009E5FC2">
      <w:pPr>
        <w:ind w:left="540" w:hanging="540"/>
        <w:rPr>
          <w:rFonts w:ascii="Bookman Old Style" w:hAnsi="Bookman Old Style"/>
        </w:rPr>
      </w:pPr>
    </w:p>
    <w:p w14:paraId="578B9C39" w14:textId="77777777" w:rsidR="00B1475C" w:rsidRPr="00B1475C" w:rsidRDefault="00B1475C" w:rsidP="009E5FC2">
      <w:pPr>
        <w:ind w:left="540" w:hanging="540"/>
        <w:rPr>
          <w:rFonts w:ascii="Bookman Old Style" w:hAnsi="Bookman Old Style"/>
        </w:rPr>
      </w:pPr>
      <w:r w:rsidRPr="00B1475C">
        <w:rPr>
          <w:rFonts w:ascii="Bookman Old Style" w:hAnsi="Bookman Old Style"/>
        </w:rPr>
        <w:lastRenderedPageBreak/>
        <w:t>19.</w:t>
      </w:r>
      <w:r w:rsidRPr="00B1475C">
        <w:rPr>
          <w:rFonts w:ascii="Bookman Old Style" w:hAnsi="Bookman Old Style"/>
        </w:rPr>
        <w:tab/>
        <w:t>ALL SEWER LATERALS MUST BE LAID PERPENDICULAR (90-DEGREES) TO THE MAIN, EXCEPT IN CUL-DE-SACS, WHERE LATERALS MUST BE LAID EITHER PERPENDICULAR (90-DEGREES) OR FORTY-FIVE DEGREES (45-DEGREES) TO THE MAIN LINE.</w:t>
      </w:r>
    </w:p>
    <w:p w14:paraId="21F521A2" w14:textId="77777777" w:rsidR="00B1475C" w:rsidRPr="00B1475C" w:rsidRDefault="00B1475C" w:rsidP="009E5FC2">
      <w:pPr>
        <w:ind w:left="540" w:hanging="540"/>
        <w:rPr>
          <w:rFonts w:ascii="Bookman Old Style" w:hAnsi="Bookman Old Style"/>
        </w:rPr>
      </w:pPr>
      <w:r w:rsidRPr="00B1475C">
        <w:rPr>
          <w:rFonts w:ascii="Bookman Old Style" w:hAnsi="Bookman Old Style"/>
        </w:rPr>
        <w:t>20.</w:t>
      </w:r>
      <w:r w:rsidRPr="00B1475C">
        <w:rPr>
          <w:rFonts w:ascii="Bookman Old Style" w:hAnsi="Bookman Old Style"/>
        </w:rPr>
        <w:tab/>
        <w:t>SEWER LATERALS ARE TO BE CONSTRUCTED 5.5’ BELOW CURB GRADE UNLESS OTHERWISE NOTED. LATERAL LOCATION TO BE IDENTIFIED WITH AN “S” CHISELED OR STAMPED ON THE CURB.</w:t>
      </w:r>
    </w:p>
    <w:p w14:paraId="5417FF0B" w14:textId="77777777" w:rsidR="00B1475C" w:rsidRPr="00B1475C" w:rsidRDefault="00B1475C" w:rsidP="009E5FC2">
      <w:pPr>
        <w:ind w:left="540" w:hanging="540"/>
        <w:rPr>
          <w:rFonts w:ascii="Bookman Old Style" w:hAnsi="Bookman Old Style"/>
        </w:rPr>
      </w:pPr>
      <w:r w:rsidRPr="00B1475C">
        <w:rPr>
          <w:rFonts w:ascii="Bookman Old Style" w:hAnsi="Bookman Old Style"/>
        </w:rPr>
        <w:t>21.</w:t>
      </w:r>
      <w:r w:rsidRPr="00B1475C">
        <w:rPr>
          <w:rFonts w:ascii="Bookman Old Style" w:hAnsi="Bookman Old Style"/>
        </w:rPr>
        <w:tab/>
        <w:t>WYES MUST BE CONSTRUCTED WITHIN ONE PIPE LENGTH OF THE STATION SHOWN ON THE PLANS.</w:t>
      </w:r>
    </w:p>
    <w:p w14:paraId="37A035DE" w14:textId="77777777" w:rsidR="00B1475C" w:rsidRPr="00B1475C" w:rsidRDefault="00B1475C" w:rsidP="009E5FC2">
      <w:pPr>
        <w:ind w:left="540" w:hanging="540"/>
        <w:rPr>
          <w:rFonts w:ascii="Bookman Old Style" w:hAnsi="Bookman Old Style"/>
        </w:rPr>
      </w:pPr>
      <w:r w:rsidRPr="00B1475C">
        <w:rPr>
          <w:rFonts w:ascii="Bookman Old Style" w:hAnsi="Bookman Old Style"/>
        </w:rPr>
        <w:t>22.</w:t>
      </w:r>
      <w:r w:rsidRPr="00B1475C">
        <w:rPr>
          <w:rFonts w:ascii="Bookman Old Style" w:hAnsi="Bookman Old Style"/>
        </w:rPr>
        <w:tab/>
        <w:t>CONTRACTOR MUST SECURE APPROVAL FROM THE PUBLIC WORKS INSPECTOR BEFORE BACKFILLING OVER ANY WYES OR PIPELINE.</w:t>
      </w:r>
    </w:p>
    <w:p w14:paraId="183F5C91" w14:textId="77777777" w:rsidR="00B1475C" w:rsidRPr="00B1475C" w:rsidRDefault="00B1475C" w:rsidP="009E5FC2">
      <w:pPr>
        <w:ind w:left="540" w:hanging="540"/>
        <w:rPr>
          <w:rFonts w:ascii="Bookman Old Style" w:hAnsi="Bookman Old Style"/>
        </w:rPr>
      </w:pPr>
      <w:r w:rsidRPr="00B1475C">
        <w:rPr>
          <w:rFonts w:ascii="Bookman Old Style" w:hAnsi="Bookman Old Style"/>
        </w:rPr>
        <w:t>23.</w:t>
      </w:r>
      <w:r w:rsidRPr="00B1475C">
        <w:rPr>
          <w:rFonts w:ascii="Bookman Old Style" w:hAnsi="Bookman Old Style"/>
        </w:rPr>
        <w:tab/>
        <w:t>CONTRACTOR MUST VERIFY ELEVATIONS USED FOR BASIS OF DESIGN BY PRIVATE FIELD SURVEY.</w:t>
      </w:r>
    </w:p>
    <w:p w14:paraId="51CEF520" w14:textId="77777777" w:rsidR="00B1475C" w:rsidRPr="00B1475C" w:rsidRDefault="00B1475C" w:rsidP="009E5FC2">
      <w:pPr>
        <w:ind w:left="540" w:hanging="540"/>
        <w:rPr>
          <w:rFonts w:ascii="Bookman Old Style" w:hAnsi="Bookman Old Style"/>
        </w:rPr>
      </w:pPr>
      <w:r w:rsidRPr="00B1475C">
        <w:rPr>
          <w:rFonts w:ascii="Bookman Old Style" w:hAnsi="Bookman Old Style"/>
        </w:rPr>
        <w:t>24.</w:t>
      </w:r>
      <w:r w:rsidRPr="00B1475C">
        <w:rPr>
          <w:rFonts w:ascii="Bookman Old Style" w:hAnsi="Bookman Old Style"/>
        </w:rPr>
        <w:tab/>
        <w:t>NO WASTE MUST BE DISCHARGED INTO THE SEWER MAIN UNTIL AN APPROVED PLAN IDENTIFIES A SUITABLE OUTLET AND/OR BYPASS LOCATION. SUCH INFRASTRUCTURE MUST BE IDENTIFIED AND/OR CONSTRUCTED BEFORE A CONNECTION OCCURS.</w:t>
      </w:r>
    </w:p>
    <w:p w14:paraId="7AEDB029" w14:textId="6B8F59B8" w:rsidR="00316204" w:rsidRPr="00B1475C" w:rsidRDefault="00B1475C" w:rsidP="009E5FC2">
      <w:pPr>
        <w:ind w:left="540" w:hanging="540"/>
        <w:rPr>
          <w:rFonts w:ascii="Bookman Old Style" w:hAnsi="Bookman Old Style"/>
        </w:rPr>
      </w:pPr>
      <w:r w:rsidRPr="00B1475C">
        <w:rPr>
          <w:rFonts w:ascii="Bookman Old Style" w:hAnsi="Bookman Old Style"/>
        </w:rPr>
        <w:t>25.</w:t>
      </w:r>
      <w:r w:rsidRPr="00B1475C">
        <w:rPr>
          <w:rFonts w:ascii="Bookman Old Style" w:hAnsi="Bookman Old Style"/>
        </w:rPr>
        <w:tab/>
        <w:t xml:space="preserve">CONTRACTOR MUST CONTACT </w:t>
      </w:r>
      <w:r w:rsidR="00BA26B8">
        <w:rPr>
          <w:rFonts w:ascii="Bookman Old Style" w:hAnsi="Bookman Old Style"/>
        </w:rPr>
        <w:t>EMWD &amp; LAKE HEMET</w:t>
      </w:r>
      <w:r w:rsidRPr="00B1475C">
        <w:rPr>
          <w:rFonts w:ascii="Bookman Old Style" w:hAnsi="Bookman Old Style"/>
        </w:rPr>
        <w:t xml:space="preserve"> FOR ANY COORDINATION OF CONNECTION TO </w:t>
      </w:r>
      <w:r w:rsidR="00BA26B8">
        <w:rPr>
          <w:rFonts w:ascii="Bookman Old Style" w:hAnsi="Bookman Old Style"/>
        </w:rPr>
        <w:t>EMWD &amp; LAKE HEMET</w:t>
      </w:r>
      <w:r w:rsidRPr="00B1475C">
        <w:rPr>
          <w:rFonts w:ascii="Bookman Old Style" w:hAnsi="Bookman Old Style"/>
        </w:rPr>
        <w:t xml:space="preserve"> INFRASTRUCTURE.</w:t>
      </w:r>
    </w:p>
    <w:sectPr w:rsidR="00316204" w:rsidRPr="00B14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5C"/>
    <w:rsid w:val="00316204"/>
    <w:rsid w:val="004C603C"/>
    <w:rsid w:val="00761E37"/>
    <w:rsid w:val="009E5FC2"/>
    <w:rsid w:val="00B1475C"/>
    <w:rsid w:val="00BA26B8"/>
    <w:rsid w:val="00D51E8A"/>
    <w:rsid w:val="00D86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2A69"/>
  <w15:chartTrackingRefBased/>
  <w15:docId w15:val="{35A88E79-20F3-4DA6-BC63-A26CFC60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ind w:left="144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75C"/>
    <w:rPr>
      <w:rFonts w:eastAsiaTheme="majorEastAsia" w:cstheme="majorBidi"/>
      <w:color w:val="272727" w:themeColor="text1" w:themeTint="D8"/>
    </w:rPr>
  </w:style>
  <w:style w:type="paragraph" w:styleId="Title">
    <w:name w:val="Title"/>
    <w:basedOn w:val="Normal"/>
    <w:next w:val="Normal"/>
    <w:link w:val="TitleChar"/>
    <w:uiPriority w:val="10"/>
    <w:qFormat/>
    <w:rsid w:val="00B14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75C"/>
    <w:pPr>
      <w:numPr>
        <w:ilvl w:val="1"/>
      </w:numPr>
      <w:spacing w:after="160"/>
      <w:ind w:left="144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475C"/>
    <w:rPr>
      <w:i/>
      <w:iCs/>
      <w:color w:val="404040" w:themeColor="text1" w:themeTint="BF"/>
    </w:rPr>
  </w:style>
  <w:style w:type="paragraph" w:styleId="ListParagraph">
    <w:name w:val="List Paragraph"/>
    <w:basedOn w:val="Normal"/>
    <w:uiPriority w:val="34"/>
    <w:qFormat/>
    <w:rsid w:val="00B1475C"/>
    <w:pPr>
      <w:ind w:left="720"/>
      <w:contextualSpacing/>
    </w:pPr>
  </w:style>
  <w:style w:type="character" w:styleId="IntenseEmphasis">
    <w:name w:val="Intense Emphasis"/>
    <w:basedOn w:val="DefaultParagraphFont"/>
    <w:uiPriority w:val="21"/>
    <w:qFormat/>
    <w:rsid w:val="00B1475C"/>
    <w:rPr>
      <w:i/>
      <w:iCs/>
      <w:color w:val="0F4761" w:themeColor="accent1" w:themeShade="BF"/>
    </w:rPr>
  </w:style>
  <w:style w:type="paragraph" w:styleId="IntenseQuote">
    <w:name w:val="Intense Quote"/>
    <w:basedOn w:val="Normal"/>
    <w:next w:val="Normal"/>
    <w:link w:val="IntenseQuoteChar"/>
    <w:uiPriority w:val="30"/>
    <w:qFormat/>
    <w:rsid w:val="00B14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75C"/>
    <w:rPr>
      <w:i/>
      <w:iCs/>
      <w:color w:val="0F4761" w:themeColor="accent1" w:themeShade="BF"/>
    </w:rPr>
  </w:style>
  <w:style w:type="character" w:styleId="IntenseReference">
    <w:name w:val="Intense Reference"/>
    <w:basedOn w:val="DefaultParagraphFont"/>
    <w:uiPriority w:val="32"/>
    <w:qFormat/>
    <w:rsid w:val="00B147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Garvey</dc:creator>
  <cp:keywords/>
  <dc:description/>
  <cp:lastModifiedBy>Michael Garvey</cp:lastModifiedBy>
  <cp:revision>3</cp:revision>
  <dcterms:created xsi:type="dcterms:W3CDTF">2025-10-07T22:42:00Z</dcterms:created>
  <dcterms:modified xsi:type="dcterms:W3CDTF">2025-10-07T23:02:00Z</dcterms:modified>
</cp:coreProperties>
</file>